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66EF9" w14:textId="77777777" w:rsidR="00E2767A" w:rsidRDefault="00E2767A" w:rsidP="00E2767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ПАМЯТКА</w:t>
      </w:r>
    </w:p>
    <w:p w14:paraId="0FFC3BA6" w14:textId="77777777" w:rsidR="00682736" w:rsidRDefault="00682736" w:rsidP="00E2767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655EE">
        <w:rPr>
          <w:rFonts w:ascii="Liberation Serif" w:hAnsi="Liberation Serif" w:cs="Liberation Serif"/>
          <w:b/>
          <w:sz w:val="28"/>
          <w:szCs w:val="28"/>
        </w:rPr>
        <w:t>Предоставление Министерством по управлению государственным имуществом Свердловской области государственной услуги в части «Заключение договора, предусматривающего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области, по результатам торгов»</w:t>
      </w:r>
    </w:p>
    <w:p w14:paraId="5A890613" w14:textId="77777777" w:rsidR="00E2767A" w:rsidRPr="00D655EE" w:rsidRDefault="00E2767A" w:rsidP="00E2767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5BAFEA3" w14:textId="77777777" w:rsidR="00682736" w:rsidRPr="001C405A" w:rsidRDefault="0055300F" w:rsidP="00682736">
      <w:pPr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>Круг заявителей:</w:t>
      </w:r>
      <w:r w:rsidR="00682736" w:rsidRPr="001C405A">
        <w:rPr>
          <w:rFonts w:ascii="Liberation Serif" w:eastAsia="Calibri" w:hAnsi="Liberation Serif" w:cs="Liberation Serif"/>
          <w:sz w:val="24"/>
          <w:szCs w:val="24"/>
        </w:rPr>
        <w:t xml:space="preserve"> коммерческие организации, некоммерческие организации, индивидуальные предприниматели, осуществляющие торговую деятельность </w:t>
      </w:r>
      <w:r w:rsidR="001C405A">
        <w:rPr>
          <w:rFonts w:ascii="Liberation Serif" w:eastAsia="Calibri" w:hAnsi="Liberation Serif" w:cs="Liberation Serif"/>
          <w:sz w:val="24"/>
          <w:szCs w:val="24"/>
        </w:rPr>
        <w:br/>
      </w:r>
      <w:r w:rsidR="00682736" w:rsidRPr="001C405A">
        <w:rPr>
          <w:rFonts w:ascii="Liberation Serif" w:eastAsia="Calibri" w:hAnsi="Liberation Serif" w:cs="Liberation Serif"/>
          <w:sz w:val="24"/>
          <w:szCs w:val="24"/>
        </w:rPr>
        <w:t>и заинтересованные в предоставлении государственной услуги.</w:t>
      </w:r>
    </w:p>
    <w:p w14:paraId="01C79719" w14:textId="77777777" w:rsidR="00D655EE" w:rsidRPr="001C405A" w:rsidRDefault="00D655EE" w:rsidP="00682736">
      <w:pPr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 xml:space="preserve">Срок </w:t>
      </w:r>
      <w:r w:rsidRPr="001C405A">
        <w:rPr>
          <w:rFonts w:ascii="Liberation Serif" w:eastAsia="Calibri" w:hAnsi="Liberation Serif" w:cs="Liberation Serif"/>
          <w:sz w:val="24"/>
          <w:szCs w:val="24"/>
        </w:rPr>
        <w:t>предоставления государственной услуги – не позднее 90 дней со дня приема заявки и документов.</w:t>
      </w:r>
    </w:p>
    <w:p w14:paraId="60FC526D" w14:textId="77777777" w:rsidR="000F7FCF" w:rsidRPr="001C405A" w:rsidRDefault="000F7FCF" w:rsidP="000F7FCF">
      <w:pPr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>Стоимость</w:t>
      </w:r>
      <w:r w:rsidRPr="001C405A">
        <w:rPr>
          <w:rFonts w:ascii="Liberation Serif" w:eastAsia="Calibri" w:hAnsi="Liberation Serif" w:cs="Liberation Serif"/>
          <w:sz w:val="24"/>
          <w:szCs w:val="24"/>
        </w:rPr>
        <w:t>: государственная услуга предоставляется без взимания государственной пошлины или иной платы.</w:t>
      </w:r>
    </w:p>
    <w:p w14:paraId="4AF31038" w14:textId="77777777" w:rsidR="00D655EE" w:rsidRPr="001C405A" w:rsidRDefault="00D655EE" w:rsidP="00D655EE">
      <w:pPr>
        <w:ind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>Порядок обращения за предоставлением государственной услуги:</w:t>
      </w:r>
    </w:p>
    <w:p w14:paraId="69C1FF0C" w14:textId="77777777" w:rsidR="00682736" w:rsidRPr="001C405A" w:rsidRDefault="00D655EE" w:rsidP="00682736">
      <w:pPr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1.</w:t>
      </w: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</w:t>
      </w:r>
      <w:r w:rsidR="00682736"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рием и регистрация заявки о предост</w:t>
      </w: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авлении государственной услуги </w:t>
      </w:r>
      <w:r w:rsid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682736"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документами</w:t>
      </w:r>
      <w:r w:rsidR="0090733F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14:paraId="52624CDE" w14:textId="77777777" w:rsidR="00D655EE" w:rsidRPr="001C405A" w:rsidRDefault="00D655EE" w:rsidP="00682736">
      <w:pPr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*</w:t>
      </w:r>
      <w:r w:rsidR="000F7FCF"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МУГИСО;</w:t>
      </w:r>
    </w:p>
    <w:p w14:paraId="202BD4DD" w14:textId="77777777" w:rsidR="00D655EE" w:rsidRPr="001C405A" w:rsidRDefault="00D655EE" w:rsidP="00682736">
      <w:pPr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*</w:t>
      </w:r>
      <w:r w:rsidR="000F7FCF"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МФЦ;</w:t>
      </w:r>
    </w:p>
    <w:p w14:paraId="4C91F18F" w14:textId="77777777" w:rsidR="00D655EE" w:rsidRPr="001C405A" w:rsidRDefault="00D655EE" w:rsidP="00682736">
      <w:pPr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*</w:t>
      </w:r>
      <w:r w:rsidR="000F7FCF"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электронной форме.</w:t>
      </w:r>
    </w:p>
    <w:p w14:paraId="15ECDB89" w14:textId="77777777" w:rsidR="00D655EE" w:rsidRPr="001C405A" w:rsidRDefault="00D655EE" w:rsidP="00D655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u w:val="single"/>
          <w:lang w:eastAsia="ru-RU"/>
        </w:rPr>
      </w:pPr>
      <w:r w:rsidRPr="001C405A">
        <w:rPr>
          <w:rFonts w:ascii="Liberation Serif" w:eastAsia="Times New Roman" w:hAnsi="Liberation Serif" w:cs="Liberation Serif"/>
          <w:bCs/>
          <w:sz w:val="24"/>
          <w:szCs w:val="24"/>
          <w:u w:val="single"/>
          <w:lang w:eastAsia="ru-RU"/>
        </w:rPr>
        <w:t xml:space="preserve">Исчерпывающий перечень </w:t>
      </w:r>
      <w:r w:rsidR="000F7FCF" w:rsidRPr="001C405A">
        <w:rPr>
          <w:rFonts w:ascii="Liberation Serif" w:eastAsia="Times New Roman" w:hAnsi="Liberation Serif" w:cs="Liberation Serif"/>
          <w:bCs/>
          <w:sz w:val="24"/>
          <w:szCs w:val="24"/>
          <w:u w:val="single"/>
          <w:lang w:eastAsia="ru-RU"/>
        </w:rPr>
        <w:t xml:space="preserve">обязательных </w:t>
      </w:r>
      <w:r w:rsidRPr="001C405A">
        <w:rPr>
          <w:rFonts w:ascii="Liberation Serif" w:eastAsia="Times New Roman" w:hAnsi="Liberation Serif" w:cs="Liberation Serif"/>
          <w:bCs/>
          <w:sz w:val="24"/>
          <w:szCs w:val="24"/>
          <w:u w:val="single"/>
          <w:lang w:eastAsia="ru-RU"/>
        </w:rPr>
        <w:t>документов:</w:t>
      </w:r>
    </w:p>
    <w:p w14:paraId="3AAECF6A" w14:textId="77777777" w:rsidR="00D655EE" w:rsidRPr="001C405A" w:rsidRDefault="000F7FCF" w:rsidP="00D655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commentRangeStart w:id="0"/>
      <w:r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–</w:t>
      </w:r>
      <w:r w:rsidR="00D655EE"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заявка </w:t>
      </w:r>
      <w:r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(скачать)</w:t>
      </w:r>
      <w:r w:rsidR="00D655EE"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;</w:t>
      </w:r>
      <w:commentRangeEnd w:id="0"/>
      <w:r w:rsidR="005E5A68">
        <w:rPr>
          <w:rStyle w:val="a5"/>
        </w:rPr>
        <w:commentReference w:id="0"/>
      </w:r>
    </w:p>
    <w:p w14:paraId="5F57FBA2" w14:textId="77777777" w:rsidR="00D655EE" w:rsidRPr="001C405A" w:rsidRDefault="000F7FCF" w:rsidP="00D655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– копия</w:t>
      </w:r>
      <w:r w:rsidR="00D655EE"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документа, удостоверяющего личность заявителя;</w:t>
      </w:r>
    </w:p>
    <w:p w14:paraId="4D5D65CB" w14:textId="77777777" w:rsidR="00D655EE" w:rsidRPr="001C405A" w:rsidRDefault="000F7FCF" w:rsidP="00D655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– </w:t>
      </w:r>
      <w:r w:rsidR="00D655EE"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документ, подтверждающий полно</w:t>
      </w:r>
      <w:r w:rsid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мочия представителя заявителя, </w:t>
      </w:r>
      <w:r w:rsidR="00D655EE"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в случае обращения за предоставлением государственной услуги представителя заявителя</w:t>
      </w:r>
      <w:r w:rsidRPr="001C405A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(доверенность и (или) договор).</w:t>
      </w:r>
    </w:p>
    <w:p w14:paraId="131704D3" w14:textId="77777777" w:rsidR="000F7FCF" w:rsidRPr="001C405A" w:rsidRDefault="000F7FCF" w:rsidP="00D655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7520D197" w14:textId="77777777" w:rsidR="000F7FCF" w:rsidRPr="001C405A" w:rsidRDefault="000F7FCF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u w:val="single"/>
          <w:lang w:eastAsia="ru-RU"/>
        </w:rPr>
      </w:pPr>
      <w:r w:rsidRPr="001C405A">
        <w:rPr>
          <w:rFonts w:ascii="Liberation Serif" w:eastAsia="Times New Roman" w:hAnsi="Liberation Serif" w:cs="Liberation Serif"/>
          <w:bCs/>
          <w:sz w:val="24"/>
          <w:szCs w:val="24"/>
          <w:u w:val="single"/>
          <w:lang w:eastAsia="ru-RU"/>
        </w:rPr>
        <w:t>Перечень документов, предоставляемых заявителем по собственной инициативе:</w:t>
      </w:r>
    </w:p>
    <w:p w14:paraId="07157DE1" w14:textId="77777777" w:rsidR="000F7FCF" w:rsidRPr="001C405A" w:rsidRDefault="000F7FCF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sz w:val="24"/>
          <w:szCs w:val="24"/>
        </w:rPr>
        <w:t>1) сведения о включении места в схему размещения нестационарных торговых объектов на территории соответствующего муниципального образования Свердловской области;</w:t>
      </w:r>
    </w:p>
    <w:p w14:paraId="5E8AC321" w14:textId="77777777" w:rsidR="000F7FCF" w:rsidRPr="001C405A" w:rsidRDefault="000F7FCF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sz w:val="24"/>
          <w:szCs w:val="24"/>
        </w:rPr>
        <w:t xml:space="preserve">2) сведения о добросовестном внесении платы и (или) отсутствии задолженности </w:t>
      </w:r>
      <w:r w:rsidR="001C405A">
        <w:rPr>
          <w:rFonts w:ascii="Liberation Serif" w:eastAsia="Calibri" w:hAnsi="Liberation Serif" w:cs="Liberation Serif"/>
          <w:sz w:val="24"/>
          <w:szCs w:val="24"/>
        </w:rPr>
        <w:br/>
      </w:r>
      <w:r w:rsidRPr="001C405A">
        <w:rPr>
          <w:rFonts w:ascii="Liberation Serif" w:eastAsia="Calibri" w:hAnsi="Liberation Serif" w:cs="Liberation Serif"/>
          <w:sz w:val="24"/>
          <w:szCs w:val="24"/>
        </w:rPr>
        <w:t xml:space="preserve">за размещение нестационарного торгового объекта в месте, включенном в схему, </w:t>
      </w:r>
      <w:r w:rsidR="001C405A">
        <w:rPr>
          <w:rFonts w:ascii="Liberation Serif" w:eastAsia="Calibri" w:hAnsi="Liberation Serif" w:cs="Liberation Serif"/>
          <w:sz w:val="24"/>
          <w:szCs w:val="24"/>
        </w:rPr>
        <w:br/>
      </w:r>
      <w:r w:rsidRPr="001C405A">
        <w:rPr>
          <w:rFonts w:ascii="Liberation Serif" w:eastAsia="Calibri" w:hAnsi="Liberation Serif" w:cs="Liberation Serif"/>
          <w:sz w:val="24"/>
          <w:szCs w:val="24"/>
        </w:rPr>
        <w:t>в отсутствие заключенного договора на размещение нестационарного торгового объекта либо договора аренды земельного участка, предусматривающего размещение нестационарного торгового объекта;</w:t>
      </w:r>
    </w:p>
    <w:p w14:paraId="0C6CB124" w14:textId="77777777" w:rsidR="000F7FCF" w:rsidRPr="001C405A" w:rsidRDefault="000F7FCF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sz w:val="24"/>
          <w:szCs w:val="24"/>
        </w:rPr>
        <w:t>3) сведения о ранее заключенном договоре, предусматривающем размещение нестационарного торгового объекта либо договоре аренды земельного участка, предусматривающего размещение нестационарного торгового объекта.</w:t>
      </w:r>
    </w:p>
    <w:p w14:paraId="40D477FD" w14:textId="77777777" w:rsidR="000F7FCF" w:rsidRPr="001C405A" w:rsidRDefault="000F7FCF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320BEA72" w14:textId="77777777" w:rsidR="00F05F4F" w:rsidRPr="001C405A" w:rsidRDefault="00F05F4F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>2.</w:t>
      </w:r>
      <w:r w:rsidRPr="001C4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05A">
        <w:rPr>
          <w:rFonts w:ascii="Liberation Serif" w:eastAsia="Calibri" w:hAnsi="Liberation Serif" w:cs="Liberation Serif"/>
          <w:sz w:val="24"/>
          <w:szCs w:val="24"/>
        </w:rPr>
        <w:t>Обработка и предварительное рассмотрение заявки и документов, необходимых для предоставления государственной услуги.</w:t>
      </w:r>
    </w:p>
    <w:p w14:paraId="0E2DE079" w14:textId="77777777" w:rsidR="000F7FCF" w:rsidRPr="001C405A" w:rsidRDefault="00F05F4F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>3.</w:t>
      </w:r>
      <w:r w:rsidRPr="001C405A">
        <w:rPr>
          <w:rFonts w:ascii="Liberation Serif" w:eastAsia="Calibri" w:hAnsi="Liberation Serif" w:cs="Liberation Serif"/>
          <w:sz w:val="24"/>
          <w:szCs w:val="24"/>
        </w:rPr>
        <w:t xml:space="preserve"> Формирование и направление межведомственных запросов в органы (организации), участвующие в предоставлении государственной услуги </w:t>
      </w:r>
      <w:r w:rsidR="001C405A">
        <w:rPr>
          <w:rFonts w:ascii="Liberation Serif" w:eastAsia="Calibri" w:hAnsi="Liberation Serif" w:cs="Liberation Serif"/>
          <w:sz w:val="24"/>
          <w:szCs w:val="24"/>
        </w:rPr>
        <w:br/>
      </w:r>
      <w:r w:rsidRPr="001C405A">
        <w:rPr>
          <w:rFonts w:ascii="Liberation Serif" w:eastAsia="Calibri" w:hAnsi="Liberation Serif" w:cs="Liberation Serif"/>
          <w:sz w:val="24"/>
          <w:szCs w:val="24"/>
        </w:rPr>
        <w:t>(при необходимости).</w:t>
      </w:r>
    </w:p>
    <w:p w14:paraId="11093942" w14:textId="77777777" w:rsidR="00F05F4F" w:rsidRPr="001C405A" w:rsidRDefault="00F05F4F" w:rsidP="00F05F4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4.</w:t>
      </w:r>
      <w:r w:rsidR="00C256D7" w:rsidRPr="001C405A">
        <w:rPr>
          <w:sz w:val="24"/>
          <w:szCs w:val="24"/>
        </w:rPr>
        <w:t> </w:t>
      </w:r>
      <w:r w:rsidRPr="001C405A">
        <w:rPr>
          <w:rFonts w:ascii="Liberation Serif" w:eastAsia="Calibri" w:hAnsi="Liberation Serif" w:cs="Liberation Serif"/>
          <w:sz w:val="24"/>
          <w:szCs w:val="24"/>
        </w:rPr>
        <w:t>Определение начальной цены предмета аукциона (</w:t>
      </w:r>
      <w:r w:rsidR="0055300F" w:rsidRPr="001C405A">
        <w:rPr>
          <w:rFonts w:ascii="Liberation Serif" w:eastAsia="Calibri" w:hAnsi="Liberation Serif" w:cs="Liberation Serif"/>
          <w:sz w:val="24"/>
          <w:szCs w:val="24"/>
        </w:rPr>
        <w:t xml:space="preserve">при </w:t>
      </w: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отсутствии в Министерстве отчета об оценке начальной цены предмета аукциона</w:t>
      </w:r>
      <w:r w:rsidRPr="001C405A">
        <w:rPr>
          <w:rFonts w:ascii="Liberation Serif" w:eastAsia="Calibri" w:hAnsi="Liberation Serif" w:cs="Liberation Serif"/>
          <w:sz w:val="24"/>
          <w:szCs w:val="24"/>
        </w:rPr>
        <w:t>).</w:t>
      </w:r>
    </w:p>
    <w:p w14:paraId="29E64E67" w14:textId="77777777" w:rsidR="00F05F4F" w:rsidRPr="001C405A" w:rsidRDefault="00F05F4F" w:rsidP="00F05F4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>5</w:t>
      </w:r>
      <w:r w:rsidRPr="001C405A">
        <w:rPr>
          <w:rFonts w:ascii="Liberation Serif" w:eastAsia="Calibri" w:hAnsi="Liberation Serif" w:cs="Liberation Serif"/>
          <w:sz w:val="24"/>
          <w:szCs w:val="24"/>
        </w:rPr>
        <w:t>.</w:t>
      </w:r>
      <w:r w:rsidR="00C256D7" w:rsidRPr="001C405A">
        <w:rPr>
          <w:rFonts w:ascii="Liberation Serif" w:eastAsia="Calibri" w:hAnsi="Liberation Serif" w:cs="Liberation Serif"/>
          <w:sz w:val="24"/>
          <w:szCs w:val="24"/>
        </w:rPr>
        <w:t> </w:t>
      </w:r>
      <w:r w:rsidRPr="001C405A">
        <w:rPr>
          <w:rFonts w:ascii="Liberation Serif" w:eastAsia="Calibri" w:hAnsi="Liberation Serif" w:cs="Liberation Serif"/>
          <w:sz w:val="24"/>
          <w:szCs w:val="24"/>
        </w:rPr>
        <w:t>Проведение аукциона</w:t>
      </w:r>
      <w:r w:rsidR="00C256D7" w:rsidRPr="001C405A">
        <w:rPr>
          <w:rFonts w:ascii="Liberation Serif" w:eastAsia="Calibri" w:hAnsi="Liberation Serif" w:cs="Liberation Serif"/>
          <w:sz w:val="24"/>
          <w:szCs w:val="24"/>
        </w:rPr>
        <w:t>.</w:t>
      </w:r>
    </w:p>
    <w:p w14:paraId="035A8C74" w14:textId="77777777" w:rsidR="00C256D7" w:rsidRPr="001C405A" w:rsidRDefault="00C256D7" w:rsidP="00F05F4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14:paraId="43CAF91C" w14:textId="77777777" w:rsidR="00C256D7" w:rsidRPr="001C405A" w:rsidRDefault="00C256D7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>6.</w:t>
      </w:r>
      <w:r w:rsidRPr="001C405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55300F" w:rsidRPr="001C405A">
        <w:rPr>
          <w:rFonts w:ascii="Liberation Serif" w:eastAsia="Calibri" w:hAnsi="Liberation Serif" w:cs="Liberation Serif"/>
          <w:sz w:val="24"/>
          <w:szCs w:val="24"/>
        </w:rPr>
        <w:t>По результатам аукциона на основании протокола</w:t>
      </w:r>
      <w:r w:rsidR="0090733F">
        <w:rPr>
          <w:rFonts w:ascii="Liberation Serif" w:eastAsia="Calibri" w:hAnsi="Liberation Serif" w:cs="Liberation Serif"/>
          <w:sz w:val="24"/>
          <w:szCs w:val="24"/>
        </w:rPr>
        <w:t>:</w:t>
      </w:r>
    </w:p>
    <w:p w14:paraId="5CC37F23" w14:textId="77777777" w:rsidR="00C256D7" w:rsidRPr="001C405A" w:rsidRDefault="001C405A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E2779" wp14:editId="09BD22D4">
                <wp:simplePos x="0" y="0"/>
                <wp:positionH relativeFrom="column">
                  <wp:posOffset>3396616</wp:posOffset>
                </wp:positionH>
                <wp:positionV relativeFrom="paragraph">
                  <wp:posOffset>11431</wp:posOffset>
                </wp:positionV>
                <wp:extent cx="800100" cy="304800"/>
                <wp:effectExtent l="0" t="0" r="952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C6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67.45pt;margin-top:.9pt;width:6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Pr="001C405A">
        <w:rPr>
          <w:rFonts w:ascii="Liberation Serif" w:eastAsia="Calibri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DD8A3" wp14:editId="3A9CB2D7">
                <wp:simplePos x="0" y="0"/>
                <wp:positionH relativeFrom="column">
                  <wp:posOffset>1034414</wp:posOffset>
                </wp:positionH>
                <wp:positionV relativeFrom="paragraph">
                  <wp:posOffset>11431</wp:posOffset>
                </wp:positionV>
                <wp:extent cx="581025" cy="304800"/>
                <wp:effectExtent l="38100" t="0" r="285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ECB6" id="Прямая со стрелкой 3" o:spid="_x0000_s1026" type="#_x0000_t32" style="position:absolute;margin-left:81.45pt;margin-top:.9pt;width:45.75pt;height:2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</w:p>
    <w:p w14:paraId="52F144FE" w14:textId="77777777" w:rsidR="0055300F" w:rsidRPr="001C405A" w:rsidRDefault="0055300F" w:rsidP="000F7FC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300F" w:rsidRPr="001C405A" w14:paraId="4903CEEC" w14:textId="77777777" w:rsidTr="00706FB3">
        <w:trPr>
          <w:trHeight w:val="2290"/>
          <w:jc w:val="center"/>
        </w:trPr>
        <w:tc>
          <w:tcPr>
            <w:tcW w:w="4672" w:type="dxa"/>
          </w:tcPr>
          <w:p w14:paraId="0CF0B7F7" w14:textId="77777777" w:rsidR="0055300F" w:rsidRPr="001C405A" w:rsidRDefault="0055300F" w:rsidP="0055300F">
            <w:pPr>
              <w:autoSpaceDE w:val="0"/>
              <w:autoSpaceDN w:val="0"/>
              <w:adjustRightInd w:val="0"/>
              <w:ind w:right="-2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C405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Заключение договора, предусматривающего размещение нестационарного торгового объекта </w:t>
            </w:r>
            <w:r w:rsidRPr="001C405A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на земельных участках, в зданиях, строениях и сооружениях, находящихся </w:t>
            </w:r>
            <w:r w:rsidR="001C405A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1C405A">
              <w:rPr>
                <w:rFonts w:ascii="Liberation Serif" w:eastAsia="Calibri" w:hAnsi="Liberation Serif" w:cs="Liberation Serif"/>
                <w:sz w:val="24"/>
                <w:szCs w:val="24"/>
              </w:rPr>
              <w:t>в государственной собственности Свердловской области</w:t>
            </w:r>
          </w:p>
        </w:tc>
        <w:tc>
          <w:tcPr>
            <w:tcW w:w="4673" w:type="dxa"/>
          </w:tcPr>
          <w:p w14:paraId="09CE4398" w14:textId="77777777" w:rsidR="0055300F" w:rsidRPr="001C405A" w:rsidRDefault="0055300F" w:rsidP="0055300F">
            <w:pPr>
              <w:autoSpaceDE w:val="0"/>
              <w:autoSpaceDN w:val="0"/>
              <w:adjustRightInd w:val="0"/>
              <w:ind w:right="-2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C405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Подготовка уведомления об отказе </w:t>
            </w:r>
            <w:r w:rsidRPr="001C405A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в заключении договора, предусматривающего размещение нестационарного торгового объекта </w:t>
            </w:r>
            <w:r w:rsidR="001C405A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1C405A">
              <w:rPr>
                <w:rFonts w:ascii="Liberation Serif" w:eastAsia="Calibri" w:hAnsi="Liberation Serif" w:cs="Liberation Serif"/>
                <w:sz w:val="24"/>
                <w:szCs w:val="24"/>
              </w:rPr>
              <w:t>на земельных участках, в зданиях, строениях и сооружениях, находящихся в государственной собственности Свердловской области</w:t>
            </w:r>
          </w:p>
        </w:tc>
      </w:tr>
    </w:tbl>
    <w:p w14:paraId="3226101F" w14:textId="77777777" w:rsidR="0055300F" w:rsidRPr="001C405A" w:rsidRDefault="0055300F" w:rsidP="0055300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79454DAD" w14:textId="77777777" w:rsidR="001C405A" w:rsidRPr="001C405A" w:rsidRDefault="0055300F" w:rsidP="001C405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C405A">
        <w:rPr>
          <w:rFonts w:ascii="Liberation Serif" w:eastAsia="Calibri" w:hAnsi="Liberation Serif" w:cs="Liberation Serif"/>
          <w:b/>
          <w:sz w:val="24"/>
          <w:szCs w:val="24"/>
        </w:rPr>
        <w:t>7.</w:t>
      </w:r>
      <w:r w:rsidRPr="001C4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C40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405A">
        <w:rPr>
          <w:rFonts w:ascii="Liberation Serif" w:eastAsia="Calibri" w:hAnsi="Liberation Serif" w:cs="Liberation Serif"/>
          <w:sz w:val="24"/>
          <w:szCs w:val="24"/>
        </w:rPr>
        <w:t>ыдача (направление) заявителю результата предоставления государственной услуги:</w:t>
      </w:r>
    </w:p>
    <w:p w14:paraId="72C1CC92" w14:textId="77777777" w:rsidR="0055300F" w:rsidRPr="001C405A" w:rsidRDefault="0055300F" w:rsidP="0055300F">
      <w:pPr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в МУГИСО;</w:t>
      </w:r>
    </w:p>
    <w:p w14:paraId="0FD1FE72" w14:textId="77777777" w:rsidR="0055300F" w:rsidRPr="001C405A" w:rsidRDefault="0055300F" w:rsidP="0055300F">
      <w:pPr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в МФЦ;</w:t>
      </w:r>
    </w:p>
    <w:p w14:paraId="061B0334" w14:textId="77777777" w:rsidR="001C405A" w:rsidRPr="001C405A" w:rsidRDefault="0055300F" w:rsidP="001C405A">
      <w:pPr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в электронной форме.</w:t>
      </w:r>
      <w:r w:rsidR="0090733F" w:rsidRPr="0090733F">
        <w:rPr>
          <w:rFonts w:ascii="Liberation Serif" w:eastAsia="Calibri" w:hAnsi="Liberation Serif" w:cs="Liberation Serif"/>
          <w:b/>
          <w:noProof/>
          <w:sz w:val="24"/>
          <w:szCs w:val="24"/>
          <w:lang w:eastAsia="ru-RU"/>
        </w:rPr>
        <w:t xml:space="preserve"> </w:t>
      </w:r>
    </w:p>
    <w:p w14:paraId="5556A6AC" w14:textId="77777777" w:rsidR="001C405A" w:rsidRDefault="0090733F" w:rsidP="0090733F">
      <w:pPr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Calibri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5C2D7" wp14:editId="2E9078B0">
                <wp:simplePos x="0" y="0"/>
                <wp:positionH relativeFrom="page">
                  <wp:posOffset>4363085</wp:posOffset>
                </wp:positionH>
                <wp:positionV relativeFrom="paragraph">
                  <wp:posOffset>220980</wp:posOffset>
                </wp:positionV>
                <wp:extent cx="581025" cy="304800"/>
                <wp:effectExtent l="133350" t="57150" r="952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7F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3.55pt;margin-top:17.4pt;width:45.75pt;height:2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Pr="001C405A">
        <w:rPr>
          <w:rFonts w:ascii="Liberation Serif" w:eastAsia="Calibri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2D5D2" wp14:editId="0B81C9FC">
                <wp:simplePos x="0" y="0"/>
                <wp:positionH relativeFrom="page">
                  <wp:posOffset>3291205</wp:posOffset>
                </wp:positionH>
                <wp:positionV relativeFrom="paragraph">
                  <wp:posOffset>227965</wp:posOffset>
                </wp:positionV>
                <wp:extent cx="581025" cy="304800"/>
                <wp:effectExtent l="38100" t="0" r="2857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BCC8" id="Прямая со стрелкой 1" o:spid="_x0000_s1026" type="#_x0000_t32" style="position:absolute;margin-left:259.15pt;margin-top:17.95pt;width:45.75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="001C405A"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Результат:</w:t>
      </w:r>
    </w:p>
    <w:tbl>
      <w:tblPr>
        <w:tblStyle w:val="a3"/>
        <w:tblpPr w:leftFromText="180" w:rightFromText="180" w:vertAnchor="text" w:horzAnchor="margin" w:tblpY="38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4536"/>
      </w:tblGrid>
      <w:tr w:rsidR="00706FB3" w:rsidRPr="001C405A" w14:paraId="47FF68AE" w14:textId="77777777" w:rsidTr="00706FB3">
        <w:trPr>
          <w:trHeight w:val="1879"/>
        </w:trPr>
        <w:tc>
          <w:tcPr>
            <w:tcW w:w="4390" w:type="dxa"/>
          </w:tcPr>
          <w:p w14:paraId="78450AF1" w14:textId="77777777" w:rsidR="00706FB3" w:rsidRPr="001C405A" w:rsidRDefault="00706FB3" w:rsidP="00706FB3">
            <w:pPr>
              <w:spacing w:after="160" w:line="259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Договор, предусматривающий размещение нестационарного торгового объекта на земельных участках, в зданиях, строениях </w:t>
            </w: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сооружениях, находящихся </w:t>
            </w: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государственной собственности Свердловской области</w:t>
            </w:r>
          </w:p>
        </w:tc>
        <w:tc>
          <w:tcPr>
            <w:tcW w:w="567" w:type="dxa"/>
          </w:tcPr>
          <w:p w14:paraId="0BC1C66D" w14:textId="77777777" w:rsidR="00706FB3" w:rsidRPr="001C405A" w:rsidRDefault="00706FB3" w:rsidP="00706FB3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3E5F547" w14:textId="77777777" w:rsidR="00706FB3" w:rsidRPr="001C405A" w:rsidRDefault="00706FB3" w:rsidP="00706FB3">
            <w:pPr>
              <w:spacing w:after="160" w:line="259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Уведомления об отказе </w:t>
            </w: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заключении договора, предусматривающего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</w:t>
            </w:r>
          </w:p>
        </w:tc>
      </w:tr>
    </w:tbl>
    <w:p w14:paraId="2C5FA46B" w14:textId="77777777" w:rsidR="0090733F" w:rsidRPr="001C405A" w:rsidRDefault="0090733F" w:rsidP="001C405A">
      <w:pPr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C33621A" w14:textId="77777777" w:rsidR="001C405A" w:rsidRDefault="001C405A" w:rsidP="001C405A">
      <w:pPr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47795B" w14:textId="77777777" w:rsidR="00710F2D" w:rsidRDefault="001C405A" w:rsidP="001C405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C405A">
        <w:rPr>
          <w:rFonts w:ascii="Liberation Serif" w:hAnsi="Liberation Serif" w:cs="Liberation Serif"/>
          <w:sz w:val="24"/>
          <w:szCs w:val="24"/>
        </w:rPr>
        <w:t xml:space="preserve">Заявитель вправе обжаловать решения и действия (бездействие), принятые (осуществленные) в ходе предоставления государственной услуги Министерством, его должностными лицами и государственными гражданскими служащими в досудебном (внесудебном) порядке в том числе в случаях, предусмотренных статьей 11.1 Федерального закона от 27 июля 2010 года </w:t>
      </w:r>
      <w:r>
        <w:rPr>
          <w:rFonts w:ascii="Liberation Serif" w:hAnsi="Liberation Serif" w:cs="Liberation Serif"/>
          <w:sz w:val="24"/>
          <w:szCs w:val="24"/>
        </w:rPr>
        <w:t xml:space="preserve">№ 210 </w:t>
      </w:r>
      <w:r w:rsidRPr="001C405A">
        <w:rPr>
          <w:rFonts w:ascii="Liberation Serif" w:hAnsi="Liberation Serif" w:cs="Liberation Serif"/>
          <w:sz w:val="24"/>
          <w:szCs w:val="24"/>
        </w:rPr>
        <w:t xml:space="preserve">ФЗ «Об организации предоставления государственных </w:t>
      </w:r>
      <w:r w:rsidRPr="001C405A">
        <w:rPr>
          <w:rFonts w:ascii="Liberation Serif" w:hAnsi="Liberation Serif" w:cs="Liberation Serif"/>
          <w:sz w:val="24"/>
          <w:szCs w:val="24"/>
        </w:rPr>
        <w:br/>
        <w:t>и муниципальных услуг».</w:t>
      </w:r>
    </w:p>
    <w:p w14:paraId="73075FE9" w14:textId="77777777" w:rsidR="005E0B1D" w:rsidRDefault="005E0B1D" w:rsidP="001C405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CF77543" w14:textId="77777777" w:rsidR="005E0B1D" w:rsidRDefault="005E0B1D" w:rsidP="001C405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C5A82DA" w14:textId="77777777" w:rsidR="005E0B1D" w:rsidRDefault="005E0B1D" w:rsidP="001C405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75AB43E" w14:textId="77777777" w:rsidR="005E0B1D" w:rsidRDefault="005E0B1D" w:rsidP="001C405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  <w:sectPr w:rsidR="005E0B1D" w:rsidSect="001C405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6DC1A090" w14:textId="77777777" w:rsidR="00E2767A" w:rsidRDefault="00E2767A" w:rsidP="00E2767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ПАМЯТКА</w:t>
      </w:r>
    </w:p>
    <w:p w14:paraId="38399FD6" w14:textId="77777777" w:rsidR="005E0B1D" w:rsidRDefault="005E0B1D" w:rsidP="00E2767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E0B1D">
        <w:rPr>
          <w:rFonts w:ascii="Liberation Serif" w:hAnsi="Liberation Serif" w:cs="Liberation Serif"/>
          <w:b/>
          <w:sz w:val="28"/>
          <w:szCs w:val="28"/>
        </w:rPr>
        <w:t xml:space="preserve">Предоставление Министерством по управлению государственным имуществом Свердловской области государственной услуги в части «Заключение договора, предусматривающего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области, </w:t>
      </w:r>
      <w:r>
        <w:rPr>
          <w:rFonts w:ascii="Liberation Serif" w:hAnsi="Liberation Serif" w:cs="Liberation Serif"/>
          <w:b/>
          <w:sz w:val="28"/>
          <w:szCs w:val="28"/>
        </w:rPr>
        <w:t>без проведения</w:t>
      </w:r>
      <w:r w:rsidRPr="005E0B1D">
        <w:rPr>
          <w:rFonts w:ascii="Liberation Serif" w:hAnsi="Liberation Serif" w:cs="Liberation Serif"/>
          <w:b/>
          <w:sz w:val="28"/>
          <w:szCs w:val="28"/>
        </w:rPr>
        <w:t xml:space="preserve"> торгов»</w:t>
      </w:r>
    </w:p>
    <w:p w14:paraId="15B5A166" w14:textId="77777777" w:rsidR="00E2767A" w:rsidRPr="005E0B1D" w:rsidRDefault="00E2767A" w:rsidP="00E2767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3FD728F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b/>
          <w:sz w:val="24"/>
          <w:szCs w:val="24"/>
        </w:rPr>
        <w:t>Круг заявителей:</w:t>
      </w:r>
      <w:r w:rsidRPr="005E0B1D">
        <w:rPr>
          <w:rFonts w:ascii="Liberation Serif" w:hAnsi="Liberation Serif" w:cs="Liberation Serif"/>
          <w:sz w:val="24"/>
          <w:szCs w:val="24"/>
        </w:rPr>
        <w:t xml:space="preserve"> коммерческие организации, некоммерческие организации, индивидуальные предприниматели, осуществляющие торговую деятельность </w:t>
      </w:r>
      <w:r w:rsidRPr="005E0B1D">
        <w:rPr>
          <w:rFonts w:ascii="Liberation Serif" w:hAnsi="Liberation Serif" w:cs="Liberation Serif"/>
          <w:sz w:val="24"/>
          <w:szCs w:val="24"/>
        </w:rPr>
        <w:br/>
        <w:t>и заинтересованные в предоставлении государственной услуги.</w:t>
      </w:r>
    </w:p>
    <w:p w14:paraId="5D20D41B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b/>
          <w:sz w:val="24"/>
          <w:szCs w:val="24"/>
        </w:rPr>
        <w:t xml:space="preserve">Срок </w:t>
      </w:r>
      <w:r w:rsidRPr="005E0B1D">
        <w:rPr>
          <w:rFonts w:ascii="Liberation Serif" w:hAnsi="Liberation Serif" w:cs="Liberation Serif"/>
          <w:sz w:val="24"/>
          <w:szCs w:val="24"/>
        </w:rPr>
        <w:t>предоставления государственной услуги – не позднее 30 дней со дня приема заявления и документов, необходимых для предоставления государственной услуги.</w:t>
      </w:r>
    </w:p>
    <w:p w14:paraId="4F75E8E6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b/>
          <w:sz w:val="24"/>
          <w:szCs w:val="24"/>
        </w:rPr>
        <w:t>Стоимость</w:t>
      </w:r>
      <w:r w:rsidRPr="005E0B1D">
        <w:rPr>
          <w:rFonts w:ascii="Liberation Serif" w:hAnsi="Liberation Serif" w:cs="Liberation Serif"/>
          <w:sz w:val="24"/>
          <w:szCs w:val="24"/>
        </w:rPr>
        <w:t>: государственная услуга предоставляется без взимания государственной пошлины или иной платы.</w:t>
      </w:r>
    </w:p>
    <w:p w14:paraId="79749844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E0B1D">
        <w:rPr>
          <w:rFonts w:ascii="Liberation Serif" w:hAnsi="Liberation Serif" w:cs="Liberation Serif"/>
          <w:b/>
          <w:sz w:val="24"/>
          <w:szCs w:val="24"/>
        </w:rPr>
        <w:t>Порядок обращения за предоставлением государственной услуги:</w:t>
      </w:r>
    </w:p>
    <w:p w14:paraId="09026B4F" w14:textId="77777777" w:rsid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b/>
          <w:sz w:val="24"/>
          <w:szCs w:val="24"/>
        </w:rPr>
        <w:t>1.</w:t>
      </w:r>
      <w:r w:rsidRPr="005E0B1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5E0B1D">
        <w:rPr>
          <w:rFonts w:ascii="Liberation Serif" w:hAnsi="Liberation Serif" w:cs="Liberation Serif"/>
          <w:sz w:val="24"/>
          <w:szCs w:val="24"/>
        </w:rPr>
        <w:t xml:space="preserve">рием и регистрация заявления о предоставлении государственной услуги </w:t>
      </w:r>
      <w:r w:rsidRPr="005E0B1D">
        <w:rPr>
          <w:rFonts w:ascii="Liberation Serif" w:hAnsi="Liberation Serif" w:cs="Liberation Serif"/>
          <w:sz w:val="24"/>
          <w:szCs w:val="24"/>
        </w:rPr>
        <w:br/>
        <w:t xml:space="preserve">с документами </w:t>
      </w:r>
    </w:p>
    <w:p w14:paraId="3CDB59E4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>* в МУГИСО;</w:t>
      </w:r>
    </w:p>
    <w:p w14:paraId="46144F67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>* в МФЦ;</w:t>
      </w:r>
    </w:p>
    <w:p w14:paraId="1436F883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>* в электронной форме.</w:t>
      </w:r>
    </w:p>
    <w:p w14:paraId="1BE8881E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  <w:u w:val="single"/>
        </w:rPr>
      </w:pPr>
      <w:r w:rsidRPr="005E0B1D">
        <w:rPr>
          <w:rFonts w:ascii="Liberation Serif" w:hAnsi="Liberation Serif" w:cs="Liberation Serif"/>
          <w:bCs/>
          <w:sz w:val="24"/>
          <w:szCs w:val="24"/>
          <w:u w:val="single"/>
        </w:rPr>
        <w:t>Исчерпывающий перечень обязательных документов:</w:t>
      </w:r>
    </w:p>
    <w:p w14:paraId="42BAA829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commentRangeStart w:id="1"/>
      <w:r w:rsidRPr="005E0B1D">
        <w:rPr>
          <w:rFonts w:ascii="Liberation Serif" w:hAnsi="Liberation Serif" w:cs="Liberation Serif"/>
          <w:bCs/>
          <w:sz w:val="24"/>
          <w:szCs w:val="24"/>
        </w:rPr>
        <w:t>–</w:t>
      </w:r>
      <w:r w:rsidR="00062F7F">
        <w:rPr>
          <w:rFonts w:ascii="Liberation Serif" w:hAnsi="Liberation Serif" w:cs="Liberation Serif"/>
          <w:bCs/>
          <w:sz w:val="24"/>
          <w:szCs w:val="24"/>
        </w:rPr>
        <w:t xml:space="preserve"> заявление</w:t>
      </w:r>
      <w:r w:rsidRPr="005E0B1D">
        <w:rPr>
          <w:rFonts w:ascii="Liberation Serif" w:hAnsi="Liberation Serif" w:cs="Liberation Serif"/>
          <w:bCs/>
          <w:sz w:val="24"/>
          <w:szCs w:val="24"/>
        </w:rPr>
        <w:t xml:space="preserve"> (скачать);</w:t>
      </w:r>
      <w:commentRangeEnd w:id="1"/>
      <w:r w:rsidR="005E5A68">
        <w:rPr>
          <w:rStyle w:val="a5"/>
        </w:rPr>
        <w:commentReference w:id="1"/>
      </w:r>
    </w:p>
    <w:p w14:paraId="0DD20EC1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E0B1D">
        <w:rPr>
          <w:rFonts w:ascii="Liberation Serif" w:hAnsi="Liberation Serif" w:cs="Liberation Serif"/>
          <w:bCs/>
          <w:sz w:val="24"/>
          <w:szCs w:val="24"/>
        </w:rPr>
        <w:t>– копия документа, удостоверяющего личность заявителя;</w:t>
      </w:r>
    </w:p>
    <w:p w14:paraId="4E8CBE21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E0B1D">
        <w:rPr>
          <w:rFonts w:ascii="Liberation Serif" w:hAnsi="Liberation Serif" w:cs="Liberation Serif"/>
          <w:bCs/>
          <w:sz w:val="24"/>
          <w:szCs w:val="24"/>
        </w:rPr>
        <w:t>– документ, подтверждающий полномочия представителя заявителя, в случае обращения за предоставлением государственной услуги представителя заявителя (доверенность и (или) договор).</w:t>
      </w:r>
    </w:p>
    <w:p w14:paraId="0866E4CA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– </w:t>
      </w:r>
      <w:r w:rsidRPr="005E0B1D">
        <w:rPr>
          <w:rFonts w:ascii="Liberation Serif" w:hAnsi="Liberation Serif" w:cs="Liberation Serif"/>
          <w:bCs/>
          <w:sz w:val="24"/>
          <w:szCs w:val="24"/>
        </w:rPr>
        <w:t xml:space="preserve">документы, подтверждающие размещение здания, строения </w:t>
      </w:r>
      <w:r w:rsidRPr="005E0B1D">
        <w:rPr>
          <w:rFonts w:ascii="Liberation Serif" w:hAnsi="Liberation Serif" w:cs="Liberation Serif"/>
          <w:bCs/>
          <w:sz w:val="24"/>
          <w:szCs w:val="24"/>
        </w:rPr>
        <w:br/>
        <w:t xml:space="preserve">или сооружения предприятия общественного питания на земельном участке смежном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5E0B1D">
        <w:rPr>
          <w:rFonts w:ascii="Liberation Serif" w:hAnsi="Liberation Serif" w:cs="Liberation Serif"/>
          <w:bCs/>
          <w:sz w:val="24"/>
          <w:szCs w:val="24"/>
        </w:rPr>
        <w:t xml:space="preserve">с земельным участком, на котором предполагается размещение временных сооружений, предназначенных для размещения летних кафе в случае заключения договора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5E0B1D">
        <w:rPr>
          <w:rFonts w:ascii="Liberation Serif" w:hAnsi="Liberation Serif" w:cs="Liberation Serif"/>
          <w:bCs/>
          <w:sz w:val="24"/>
          <w:szCs w:val="24"/>
        </w:rPr>
        <w:t>в соответствии с подпунктом 4 пункта 13 постановления Правительства Свердловской области от 14.03.2019 № 164-ПП «Об утверждении Порядка размещения нестационарных торговых объектов на территории Свердловской области».</w:t>
      </w:r>
      <w:r w:rsidR="00706FB3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14:paraId="6E63C2F7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  <w:u w:val="single"/>
        </w:rPr>
      </w:pPr>
      <w:r w:rsidRPr="005E0B1D">
        <w:rPr>
          <w:rFonts w:ascii="Liberation Serif" w:hAnsi="Liberation Serif" w:cs="Liberation Serif"/>
          <w:bCs/>
          <w:sz w:val="24"/>
          <w:szCs w:val="24"/>
          <w:u w:val="single"/>
        </w:rPr>
        <w:t>Перечень документов, предоставляемых заявителем по собственной инициативе:</w:t>
      </w:r>
    </w:p>
    <w:p w14:paraId="043B76AB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>1) сведения о включении места в схему размещения нестационарных торговых объектов на территории соответствующего муниципального образования Свердловской области;</w:t>
      </w:r>
    </w:p>
    <w:p w14:paraId="78443830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 xml:space="preserve">2) сведения о добросовестном внесении платы и (или) отсутствии задолженности </w:t>
      </w:r>
      <w:r w:rsidRPr="005E0B1D">
        <w:rPr>
          <w:rFonts w:ascii="Liberation Serif" w:hAnsi="Liberation Serif" w:cs="Liberation Serif"/>
          <w:sz w:val="24"/>
          <w:szCs w:val="24"/>
        </w:rPr>
        <w:br/>
        <w:t xml:space="preserve">за размещение нестационарного торгового объекта в месте, включенном в схему, </w:t>
      </w:r>
      <w:r w:rsidRPr="005E0B1D">
        <w:rPr>
          <w:rFonts w:ascii="Liberation Serif" w:hAnsi="Liberation Serif" w:cs="Liberation Serif"/>
          <w:sz w:val="24"/>
          <w:szCs w:val="24"/>
        </w:rPr>
        <w:br/>
        <w:t xml:space="preserve">в отсутствие заключенного договора на размещение нестационарного торгового объекта </w:t>
      </w:r>
      <w:r w:rsidRPr="005E0B1D">
        <w:rPr>
          <w:rFonts w:ascii="Liberation Serif" w:hAnsi="Liberation Serif" w:cs="Liberation Serif"/>
          <w:sz w:val="24"/>
          <w:szCs w:val="24"/>
        </w:rPr>
        <w:lastRenderedPageBreak/>
        <w:t>либо договора аренды земельного участка, предусматривающего размещение нестационарного торгового объекта;</w:t>
      </w:r>
    </w:p>
    <w:p w14:paraId="6C2C80DF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>3) сведения о ранее заключенном договоре, предусматривающем размещение нестационарного торгового объекта либо договоре аренды земельного участка, предусматривающего размещение нестационарного торгового объекта.</w:t>
      </w:r>
    </w:p>
    <w:p w14:paraId="0258D989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b/>
          <w:sz w:val="24"/>
          <w:szCs w:val="24"/>
        </w:rPr>
        <w:t>2.</w:t>
      </w:r>
      <w:r w:rsidRPr="005E0B1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О</w:t>
      </w:r>
      <w:r w:rsidRPr="005E0B1D">
        <w:rPr>
          <w:rFonts w:ascii="Liberation Serif" w:hAnsi="Liberation Serif" w:cs="Liberation Serif"/>
          <w:sz w:val="24"/>
          <w:szCs w:val="24"/>
        </w:rPr>
        <w:t>бработка и предварительное рассмотрение заявления и документов, необходимых для предоставления государственной услуги.</w:t>
      </w:r>
    </w:p>
    <w:p w14:paraId="259E0D40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b/>
          <w:sz w:val="24"/>
          <w:szCs w:val="24"/>
        </w:rPr>
        <w:t>3.</w:t>
      </w:r>
      <w:r w:rsidRPr="005E0B1D">
        <w:rPr>
          <w:rFonts w:ascii="Liberation Serif" w:hAnsi="Liberation Serif" w:cs="Liberation Serif"/>
          <w:sz w:val="24"/>
          <w:szCs w:val="24"/>
        </w:rPr>
        <w:t xml:space="preserve"> Формирование и направление межведомственных запросов в органы (организации), участвующие в предоставлении государственной услуги </w:t>
      </w:r>
      <w:r w:rsidRPr="005E0B1D">
        <w:rPr>
          <w:rFonts w:ascii="Liberation Serif" w:hAnsi="Liberation Serif" w:cs="Liberation Serif"/>
          <w:sz w:val="24"/>
          <w:szCs w:val="24"/>
        </w:rPr>
        <w:br/>
        <w:t>(при необходимости).</w:t>
      </w:r>
    </w:p>
    <w:p w14:paraId="3B6F17BC" w14:textId="77777777" w:rsidR="005E0B1D" w:rsidRPr="00062F7F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4. </w:t>
      </w:r>
      <w:r w:rsidRPr="00062F7F">
        <w:rPr>
          <w:rFonts w:ascii="Liberation Serif" w:hAnsi="Liberation Serif" w:cs="Liberation Serif"/>
          <w:sz w:val="24"/>
          <w:szCs w:val="24"/>
        </w:rPr>
        <w:t>При установлении оснований для отказа</w:t>
      </w:r>
      <w:r w:rsidR="00062F7F" w:rsidRPr="00062F7F">
        <w:rPr>
          <w:rFonts w:ascii="Liberation Serif" w:hAnsi="Liberation Serif" w:cs="Liberation Serif"/>
          <w:sz w:val="24"/>
          <w:szCs w:val="24"/>
        </w:rPr>
        <w:t xml:space="preserve"> </w:t>
      </w:r>
      <w:r w:rsidRPr="00062F7F">
        <w:rPr>
          <w:rFonts w:ascii="Liberation Serif" w:hAnsi="Liberation Serif" w:cs="Liberation Serif"/>
          <w:sz w:val="24"/>
          <w:szCs w:val="24"/>
        </w:rPr>
        <w:t>в предоставлении государственной услуги,</w:t>
      </w:r>
      <w:r w:rsidR="00062F7F" w:rsidRPr="00062F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62F7F" w:rsidRPr="00062F7F">
        <w:rPr>
          <w:rFonts w:ascii="Liberation Serif" w:hAnsi="Liberation Serif" w:cs="Liberation Serif"/>
          <w:sz w:val="24"/>
          <w:szCs w:val="24"/>
        </w:rPr>
        <w:t>подготавливается уведомления об отказе в заключении договора, предусматривающего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</w:t>
      </w:r>
      <w:r w:rsidR="00062F7F">
        <w:rPr>
          <w:rFonts w:ascii="Liberation Serif" w:hAnsi="Liberation Serif" w:cs="Liberation Serif"/>
          <w:sz w:val="24"/>
          <w:szCs w:val="24"/>
        </w:rPr>
        <w:t>, что является результатом предоставления государственной услуги.</w:t>
      </w:r>
    </w:p>
    <w:p w14:paraId="2FEE5CB7" w14:textId="77777777" w:rsidR="00062F7F" w:rsidRPr="00062F7F" w:rsidRDefault="00062F7F" w:rsidP="00062F7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62F7F">
        <w:rPr>
          <w:rFonts w:ascii="Liberation Serif" w:hAnsi="Liberation Serif" w:cs="Liberation Serif"/>
          <w:sz w:val="24"/>
          <w:szCs w:val="24"/>
        </w:rPr>
        <w:t>Основаниями для отказа являются:</w:t>
      </w:r>
    </w:p>
    <w:p w14:paraId="6667B504" w14:textId="77777777" w:rsidR="00062F7F" w:rsidRPr="00062F7F" w:rsidRDefault="00062F7F" w:rsidP="00062F7F">
      <w:pPr>
        <w:pStyle w:val="a4"/>
        <w:numPr>
          <w:ilvl w:val="0"/>
          <w:numId w:val="1"/>
        </w:numPr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062F7F">
        <w:rPr>
          <w:rFonts w:ascii="Liberation Serif" w:hAnsi="Liberation Serif" w:cs="Liberation Serif"/>
          <w:sz w:val="24"/>
          <w:szCs w:val="24"/>
        </w:rPr>
        <w:t>отсутствие места в схеме размещения нестационарных торговых объектов;</w:t>
      </w:r>
    </w:p>
    <w:p w14:paraId="339840CE" w14:textId="77777777" w:rsidR="00062F7F" w:rsidRPr="00062F7F" w:rsidRDefault="00062F7F" w:rsidP="00062F7F">
      <w:pPr>
        <w:pStyle w:val="a4"/>
        <w:numPr>
          <w:ilvl w:val="0"/>
          <w:numId w:val="1"/>
        </w:numPr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062F7F">
        <w:rPr>
          <w:rFonts w:ascii="Liberation Serif" w:hAnsi="Liberation Serif" w:cs="Liberation Serif"/>
          <w:sz w:val="24"/>
          <w:szCs w:val="24"/>
        </w:rPr>
        <w:t>наличие действующего договора, предусматривающего размещение нестационарного торгового объекта, в испрашиваемом месте;</w:t>
      </w:r>
    </w:p>
    <w:p w14:paraId="72FAFD51" w14:textId="77777777" w:rsidR="00062F7F" w:rsidRPr="00062F7F" w:rsidRDefault="00062F7F" w:rsidP="00062F7F">
      <w:pPr>
        <w:pStyle w:val="a4"/>
        <w:numPr>
          <w:ilvl w:val="0"/>
          <w:numId w:val="1"/>
        </w:numPr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062F7F">
        <w:rPr>
          <w:rFonts w:ascii="Liberation Serif" w:hAnsi="Liberation Serif" w:cs="Liberation Serif"/>
          <w:sz w:val="24"/>
          <w:szCs w:val="24"/>
        </w:rPr>
        <w:t>рассмотрение заявления о заключении договора, предусматривающего размещение нестационарного торгового объекта, не относится к компетенции Министерства;</w:t>
      </w:r>
    </w:p>
    <w:p w14:paraId="21D50E81" w14:textId="77777777" w:rsidR="00062F7F" w:rsidRPr="00062F7F" w:rsidRDefault="00062F7F" w:rsidP="00062F7F">
      <w:pPr>
        <w:pStyle w:val="a4"/>
        <w:numPr>
          <w:ilvl w:val="0"/>
          <w:numId w:val="1"/>
        </w:numPr>
        <w:ind w:left="0" w:firstLine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62F7F">
        <w:rPr>
          <w:rFonts w:ascii="Liberation Serif" w:hAnsi="Liberation Serif" w:cs="Liberation Serif"/>
          <w:bCs/>
          <w:sz w:val="24"/>
          <w:szCs w:val="24"/>
        </w:rPr>
        <w:t>отсутствие сведений о добросовестном внесении платы и (или) наличие задолженности за размещение нестационарного торгового объекта в месте, включенном в схему, в отсутствие заключенного договора на размещение нестационарного торгового объекта либо договора аренды земельного участка, предусматривающего размещение нестационарного торгового объекта;</w:t>
      </w:r>
    </w:p>
    <w:p w14:paraId="059A2AEE" w14:textId="77777777" w:rsidR="00062F7F" w:rsidRPr="00062F7F" w:rsidRDefault="00062F7F" w:rsidP="00062F7F">
      <w:pPr>
        <w:pStyle w:val="a4"/>
        <w:numPr>
          <w:ilvl w:val="0"/>
          <w:numId w:val="1"/>
        </w:numPr>
        <w:ind w:left="0" w:firstLine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62F7F">
        <w:rPr>
          <w:rFonts w:ascii="Liberation Serif" w:hAnsi="Liberation Serif" w:cs="Liberation Serif"/>
          <w:bCs/>
          <w:sz w:val="24"/>
          <w:szCs w:val="24"/>
        </w:rPr>
        <w:t xml:space="preserve">обращение заявителя в срок, превышающий 9 месяцев с даты утверждения постановление Правительства Свердловской области от 14.03.2019 № 164-ПП </w:t>
      </w:r>
      <w:r w:rsidRPr="00062F7F">
        <w:rPr>
          <w:rFonts w:ascii="Liberation Serif" w:hAnsi="Liberation Serif" w:cs="Liberation Serif"/>
          <w:bCs/>
          <w:sz w:val="24"/>
          <w:szCs w:val="24"/>
        </w:rPr>
        <w:br/>
        <w:t xml:space="preserve">«Об утверждении Порядка размещения нестационарных торговых объектов </w:t>
      </w:r>
      <w:r w:rsidRPr="00062F7F">
        <w:rPr>
          <w:rFonts w:ascii="Liberation Serif" w:hAnsi="Liberation Serif" w:cs="Liberation Serif"/>
          <w:bCs/>
          <w:sz w:val="24"/>
          <w:szCs w:val="24"/>
        </w:rPr>
        <w:br/>
        <w:t xml:space="preserve">на территории Свердловской области», по основаниям, предусмотренным подпунктами 1-2 пункта 13 постановление Правительства Свердловской области </w:t>
      </w:r>
      <w:r w:rsidRPr="00062F7F">
        <w:rPr>
          <w:rFonts w:ascii="Liberation Serif" w:hAnsi="Liberation Serif" w:cs="Liberation Serif"/>
          <w:bCs/>
          <w:sz w:val="24"/>
          <w:szCs w:val="24"/>
        </w:rPr>
        <w:br/>
        <w:t>от 14.03.2019 № 164-ПП «Об утверждении Порядка размещения нестационарных торговых объектов на территории Свердловской области».</w:t>
      </w:r>
      <w:r w:rsidR="00706FB3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14:paraId="066DAB8E" w14:textId="77777777" w:rsid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b/>
          <w:sz w:val="24"/>
          <w:szCs w:val="24"/>
        </w:rPr>
        <w:t>6.</w:t>
      </w:r>
      <w:r w:rsidRPr="005E0B1D">
        <w:rPr>
          <w:rFonts w:ascii="Liberation Serif" w:hAnsi="Liberation Serif" w:cs="Liberation Serif"/>
          <w:sz w:val="24"/>
          <w:szCs w:val="24"/>
        </w:rPr>
        <w:t xml:space="preserve"> </w:t>
      </w:r>
      <w:r w:rsidR="00062F7F">
        <w:rPr>
          <w:rFonts w:ascii="Liberation Serif" w:hAnsi="Liberation Serif" w:cs="Liberation Serif"/>
          <w:sz w:val="24"/>
          <w:szCs w:val="24"/>
        </w:rPr>
        <w:t xml:space="preserve">При наличии оснований для заключения договора, </w:t>
      </w:r>
      <w:r w:rsidR="00062F7F" w:rsidRPr="00062F7F">
        <w:rPr>
          <w:rFonts w:ascii="Liberation Serif" w:hAnsi="Liberation Serif" w:cs="Liberation Serif"/>
          <w:sz w:val="24"/>
          <w:szCs w:val="24"/>
        </w:rPr>
        <w:t>предусматривающего размещение нестационарного торгового объекта</w:t>
      </w:r>
      <w:r w:rsidR="00062F7F">
        <w:rPr>
          <w:rFonts w:ascii="Liberation Serif" w:hAnsi="Liberation Serif" w:cs="Liberation Serif"/>
          <w:sz w:val="24"/>
          <w:szCs w:val="24"/>
        </w:rPr>
        <w:t>, переход к административной процедуре:</w:t>
      </w:r>
    </w:p>
    <w:p w14:paraId="385B17D1" w14:textId="77777777" w:rsidR="00062F7F" w:rsidRDefault="00062F7F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62F7F">
        <w:rPr>
          <w:rFonts w:ascii="Liberation Serif" w:hAnsi="Liberation Serif" w:cs="Liberation Serif"/>
          <w:sz w:val="24"/>
          <w:szCs w:val="24"/>
        </w:rPr>
        <w:t>определение годового размера платы по договору, предусматривающему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области, без проведения торгов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19AD6D5E" w14:textId="77777777" w:rsidR="00062F7F" w:rsidRPr="00062F7F" w:rsidRDefault="00062F7F" w:rsidP="005E0B1D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62F7F">
        <w:rPr>
          <w:rFonts w:ascii="Liberation Serif" w:hAnsi="Liberation Serif" w:cs="Liberation Serif"/>
          <w:b/>
          <w:sz w:val="24"/>
          <w:szCs w:val="24"/>
        </w:rPr>
        <w:t>7.</w:t>
      </w:r>
      <w:r w:rsidRPr="00062F7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З</w:t>
      </w:r>
      <w:r w:rsidRPr="00062F7F">
        <w:rPr>
          <w:rFonts w:ascii="Liberation Serif" w:hAnsi="Liberation Serif" w:cs="Liberation Serif"/>
          <w:sz w:val="24"/>
          <w:szCs w:val="24"/>
        </w:rPr>
        <w:t>аключение договора, предусматривающего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2D496AB8" w14:textId="77777777" w:rsidR="005E0B1D" w:rsidRPr="005E0B1D" w:rsidRDefault="005E0B1D" w:rsidP="00062F7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48FD7D4" w14:textId="77777777" w:rsidR="005E0B1D" w:rsidRPr="005E0B1D" w:rsidRDefault="00062F7F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8</w:t>
      </w:r>
      <w:r w:rsidR="005E0B1D" w:rsidRPr="005E0B1D">
        <w:rPr>
          <w:rFonts w:ascii="Liberation Serif" w:hAnsi="Liberation Serif" w:cs="Liberation Serif"/>
          <w:b/>
          <w:sz w:val="24"/>
          <w:szCs w:val="24"/>
        </w:rPr>
        <w:t>. </w:t>
      </w:r>
      <w:r w:rsidR="005E0B1D" w:rsidRPr="005E0B1D">
        <w:rPr>
          <w:rFonts w:ascii="Liberation Serif" w:hAnsi="Liberation Serif" w:cs="Liberation Serif"/>
          <w:sz w:val="24"/>
          <w:szCs w:val="24"/>
        </w:rPr>
        <w:t>Выдача (направление) заявителю результата предоставления государственной услуги:</w:t>
      </w:r>
    </w:p>
    <w:p w14:paraId="4D57C8B1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>* в МУГИСО;</w:t>
      </w:r>
    </w:p>
    <w:p w14:paraId="3BBAFEB3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>* в МФЦ;</w:t>
      </w:r>
    </w:p>
    <w:p w14:paraId="0FC9EF0C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>* в электронной форме.</w:t>
      </w:r>
    </w:p>
    <w:p w14:paraId="50E466EA" w14:textId="77777777" w:rsidR="00706FB3" w:rsidRDefault="00706FB3" w:rsidP="00706FB3">
      <w:pPr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C405A">
        <w:rPr>
          <w:rFonts w:ascii="Liberation Serif" w:eastAsia="Calibri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E8338" wp14:editId="4C6CB770">
                <wp:simplePos x="0" y="0"/>
                <wp:positionH relativeFrom="page">
                  <wp:posOffset>4363085</wp:posOffset>
                </wp:positionH>
                <wp:positionV relativeFrom="paragraph">
                  <wp:posOffset>220980</wp:posOffset>
                </wp:positionV>
                <wp:extent cx="581025" cy="304800"/>
                <wp:effectExtent l="133350" t="57150" r="952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C842" id="Прямая со стрелкой 6" o:spid="_x0000_s1026" type="#_x0000_t32" style="position:absolute;margin-left:343.55pt;margin-top:17.4pt;width:45.75pt;height:2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Pr="001C405A">
        <w:rPr>
          <w:rFonts w:ascii="Liberation Serif" w:eastAsia="Calibri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61118" wp14:editId="268A6B2F">
                <wp:simplePos x="0" y="0"/>
                <wp:positionH relativeFrom="page">
                  <wp:posOffset>3291205</wp:posOffset>
                </wp:positionH>
                <wp:positionV relativeFrom="paragraph">
                  <wp:posOffset>227965</wp:posOffset>
                </wp:positionV>
                <wp:extent cx="581025" cy="304800"/>
                <wp:effectExtent l="38100" t="0" r="285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51E30" id="Прямая со стрелкой 7" o:spid="_x0000_s1026" type="#_x0000_t32" style="position:absolute;margin-left:259.15pt;margin-top:17.95pt;width:45.75pt;height:2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Pr="001C405A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Результат:</w:t>
      </w:r>
    </w:p>
    <w:tbl>
      <w:tblPr>
        <w:tblStyle w:val="a3"/>
        <w:tblpPr w:leftFromText="180" w:rightFromText="180" w:vertAnchor="text" w:horzAnchor="margin" w:tblpY="38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4536"/>
      </w:tblGrid>
      <w:tr w:rsidR="00706FB3" w:rsidRPr="001C405A" w14:paraId="4E31804D" w14:textId="77777777" w:rsidTr="008726ED">
        <w:trPr>
          <w:trHeight w:val="1879"/>
        </w:trPr>
        <w:tc>
          <w:tcPr>
            <w:tcW w:w="4390" w:type="dxa"/>
          </w:tcPr>
          <w:p w14:paraId="654D0AC1" w14:textId="77777777" w:rsidR="00706FB3" w:rsidRPr="001C405A" w:rsidRDefault="00706FB3" w:rsidP="008726ED">
            <w:pPr>
              <w:spacing w:after="160" w:line="259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Договор, предусматривающий размещение нестационарного торгового объекта на земельных участках, в зданиях, строениях </w:t>
            </w: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сооружениях, находящихся </w:t>
            </w: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государственной собственности Свердловской области</w:t>
            </w:r>
          </w:p>
        </w:tc>
        <w:tc>
          <w:tcPr>
            <w:tcW w:w="567" w:type="dxa"/>
          </w:tcPr>
          <w:p w14:paraId="57A26F98" w14:textId="77777777" w:rsidR="00706FB3" w:rsidRPr="001C405A" w:rsidRDefault="00706FB3" w:rsidP="008726E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DA00020" w14:textId="77777777" w:rsidR="00706FB3" w:rsidRPr="001C405A" w:rsidRDefault="00706FB3" w:rsidP="008726ED">
            <w:pPr>
              <w:spacing w:after="160" w:line="259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Уведомления об отказе </w:t>
            </w:r>
            <w:r w:rsidRPr="001C40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заключении договора, предусматривающего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</w:t>
            </w:r>
          </w:p>
        </w:tc>
      </w:tr>
    </w:tbl>
    <w:p w14:paraId="5C13D80C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054288B" w14:textId="77777777" w:rsidR="00706FB3" w:rsidRDefault="00706FB3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7A40A5A" w14:textId="77777777" w:rsidR="005E0B1D" w:rsidRPr="005E0B1D" w:rsidRDefault="005E0B1D" w:rsidP="005E0B1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B1D">
        <w:rPr>
          <w:rFonts w:ascii="Liberation Serif" w:hAnsi="Liberation Serif" w:cs="Liberation Serif"/>
          <w:sz w:val="24"/>
          <w:szCs w:val="24"/>
        </w:rPr>
        <w:t xml:space="preserve">Заявитель вправе обжаловать решения и действия (бездействие), принятые (осуществленные) в ходе предоставления государственной услуги Министерством, его должностными лицами и государственными гражданскими служащими в досудебном (внесудебном) порядке в том числе в случаях, предусмотренных статьей 11.1 Федерального закона от 27 июля 2010 года № 210 ФЗ «Об организации предоставления государственных </w:t>
      </w:r>
      <w:r w:rsidRPr="005E0B1D">
        <w:rPr>
          <w:rFonts w:ascii="Liberation Serif" w:hAnsi="Liberation Serif" w:cs="Liberation Serif"/>
          <w:sz w:val="24"/>
          <w:szCs w:val="24"/>
        </w:rPr>
        <w:br/>
        <w:t>и муниципальных услуг».</w:t>
      </w:r>
    </w:p>
    <w:p w14:paraId="2B2DFED5" w14:textId="77777777" w:rsidR="00E2767A" w:rsidRDefault="00E2767A" w:rsidP="001C405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  <w:sectPr w:rsidR="00E2767A" w:rsidSect="001C405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1E95F4F7" w14:textId="77777777" w:rsidR="005E0B1D" w:rsidRDefault="00E2767A" w:rsidP="001C405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Нормативная база:</w:t>
      </w:r>
    </w:p>
    <w:p w14:paraId="79E37B6C" w14:textId="77777777" w:rsidR="00E2767A" w:rsidRDefault="00E2767A" w:rsidP="001C405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 Постановление Правительства Свердловской области от 14.03.2019 № 164-ПП «Об утверждении Порядка размещения нестационарных торговых объектов на территории Свердловской области»</w:t>
      </w:r>
      <w:r w:rsidR="00FF32E0">
        <w:rPr>
          <w:rFonts w:ascii="Liberation Serif" w:hAnsi="Liberation Serif" w:cs="Liberation Serif"/>
          <w:sz w:val="24"/>
          <w:szCs w:val="24"/>
        </w:rPr>
        <w:t xml:space="preserve"> </w:t>
      </w:r>
      <w:commentRangeStart w:id="2"/>
      <w:r w:rsidR="00FF32E0">
        <w:rPr>
          <w:rFonts w:ascii="Liberation Serif" w:hAnsi="Liberation Serif" w:cs="Liberation Serif"/>
          <w:sz w:val="24"/>
          <w:szCs w:val="24"/>
        </w:rPr>
        <w:t>(скачать)</w:t>
      </w:r>
      <w:r>
        <w:rPr>
          <w:rFonts w:ascii="Liberation Serif" w:hAnsi="Liberation Serif" w:cs="Liberation Serif"/>
          <w:sz w:val="24"/>
          <w:szCs w:val="24"/>
        </w:rPr>
        <w:t>.</w:t>
      </w:r>
      <w:commentRangeEnd w:id="2"/>
      <w:r w:rsidR="00FF32E0">
        <w:rPr>
          <w:rStyle w:val="a5"/>
        </w:rPr>
        <w:commentReference w:id="2"/>
      </w:r>
    </w:p>
    <w:p w14:paraId="2702DA51" w14:textId="77777777" w:rsidR="00E2767A" w:rsidRPr="001C405A" w:rsidRDefault="00E2767A" w:rsidP="00E2767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r w:rsidRPr="00E2767A">
        <w:rPr>
          <w:rFonts w:ascii="Liberation Serif" w:hAnsi="Liberation Serif" w:cs="Liberation Serif"/>
          <w:sz w:val="24"/>
          <w:szCs w:val="24"/>
        </w:rPr>
        <w:t>Приказ Министерством по управлению государственным имуществом Свердловской области от 01.11.2019 № 2820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2767A">
        <w:rPr>
          <w:rFonts w:ascii="Liberation Serif" w:hAnsi="Liberation Serif" w:cs="Liberation Serif"/>
          <w:sz w:val="24"/>
          <w:szCs w:val="24"/>
        </w:rPr>
        <w:t>«Об утверждении административного регламента предоставления Министерством по управлению государственным имуществом Свердловской области государственной услуги «Заключение договора, предусматривающего размещение нестационарного торгового объекта на земельных участках, в зданиях, строениях и сооружениях, находящихся в государственной собственности Свердловской области, по результатам то</w:t>
      </w:r>
      <w:r>
        <w:rPr>
          <w:rFonts w:ascii="Liberation Serif" w:hAnsi="Liberation Serif" w:cs="Liberation Serif"/>
          <w:sz w:val="24"/>
          <w:szCs w:val="24"/>
        </w:rPr>
        <w:t>ргов или без проведения торгов</w:t>
      </w:r>
      <w:commentRangeStart w:id="3"/>
      <w:r>
        <w:rPr>
          <w:rFonts w:ascii="Liberation Serif" w:hAnsi="Liberation Serif" w:cs="Liberation Serif"/>
          <w:sz w:val="24"/>
          <w:szCs w:val="24"/>
        </w:rPr>
        <w:t>»</w:t>
      </w:r>
      <w:r w:rsidR="00FF32E0">
        <w:rPr>
          <w:rFonts w:ascii="Liberation Serif" w:hAnsi="Liberation Serif" w:cs="Liberation Serif"/>
          <w:sz w:val="24"/>
          <w:szCs w:val="24"/>
        </w:rPr>
        <w:t>(скачать).</w:t>
      </w:r>
      <w:commentRangeEnd w:id="3"/>
      <w:r w:rsidR="00FF32E0">
        <w:rPr>
          <w:rStyle w:val="a5"/>
        </w:rPr>
        <w:commentReference w:id="3"/>
      </w:r>
      <w:bookmarkStart w:id="4" w:name="_GoBack"/>
      <w:bookmarkEnd w:id="4"/>
    </w:p>
    <w:sectPr w:rsidR="00E2767A" w:rsidRPr="001C405A" w:rsidSect="001C40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Иванова Анна Алексеевна" w:date="2020-01-17T10:52:00Z" w:initials="ИАА">
    <w:p w14:paraId="2CE65C95" w14:textId="77777777" w:rsidR="005E5A68" w:rsidRDefault="005E5A68">
      <w:pPr>
        <w:pStyle w:val="a6"/>
      </w:pPr>
      <w:r>
        <w:rPr>
          <w:rStyle w:val="a5"/>
        </w:rPr>
        <w:annotationRef/>
      </w:r>
      <w:r>
        <w:t>ДОБАВИТЬ ФУНКЦИЮ СКАЧИВАНИЯ ФОРМЫ ЗАЯВКИ</w:t>
      </w:r>
    </w:p>
  </w:comment>
  <w:comment w:id="1" w:author="Иванова Анна Алексеевна" w:date="2020-01-17T10:53:00Z" w:initials="ИАА">
    <w:p w14:paraId="1C7A8BF5" w14:textId="77777777" w:rsidR="005E5A68" w:rsidRDefault="005E5A68">
      <w:pPr>
        <w:pStyle w:val="a6"/>
      </w:pPr>
      <w:r>
        <w:rPr>
          <w:rStyle w:val="a5"/>
        </w:rPr>
        <w:annotationRef/>
      </w:r>
      <w:r>
        <w:t>ДОБАВИТЬ ФУНКЦИЮ СКАЧИВАНИЯ ФОРМЫ ЗАЯВЛЕНИЯ</w:t>
      </w:r>
    </w:p>
  </w:comment>
  <w:comment w:id="2" w:author="Иванова Анна Алексеевна" w:date="2020-01-17T11:07:00Z" w:initials="ИАА">
    <w:p w14:paraId="245808F4" w14:textId="77777777" w:rsidR="00FF32E0" w:rsidRDefault="00FF32E0">
      <w:pPr>
        <w:pStyle w:val="a6"/>
      </w:pPr>
      <w:r>
        <w:rPr>
          <w:rStyle w:val="a5"/>
        </w:rPr>
        <w:annotationRef/>
      </w:r>
      <w:r>
        <w:t>ДОБАВИТЬ ФУНКЦИЮ СКАЧИВАНИЯ ПОСТАНОВЛЕНИЯ</w:t>
      </w:r>
    </w:p>
  </w:comment>
  <w:comment w:id="3" w:author="Иванова Анна Алексеевна" w:date="2020-01-17T11:07:00Z" w:initials="ИАА">
    <w:p w14:paraId="605C2F09" w14:textId="77777777" w:rsidR="00FF32E0" w:rsidRDefault="00FF32E0">
      <w:pPr>
        <w:pStyle w:val="a6"/>
      </w:pPr>
      <w:r>
        <w:rPr>
          <w:rStyle w:val="a5"/>
        </w:rPr>
        <w:annotationRef/>
      </w:r>
      <w:r>
        <w:t>ДОБАВИТЬ ФУНКЦИЮ СКАЧИВАНИЯ ПРИКАЗА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E65C95" w15:done="0"/>
  <w15:commentEx w15:paraId="1C7A8BF5" w15:done="0"/>
  <w15:commentEx w15:paraId="245808F4" w15:done="0"/>
  <w15:commentEx w15:paraId="605C2F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50917"/>
    <w:multiLevelType w:val="hybridMultilevel"/>
    <w:tmpl w:val="CE808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ванова Анна Алексеевна">
    <w15:presenceInfo w15:providerId="AD" w15:userId="S-1-5-21-3459247-3763285414-3421907777-34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57"/>
    <w:rsid w:val="00062F7F"/>
    <w:rsid w:val="000C144D"/>
    <w:rsid w:val="000F7FCF"/>
    <w:rsid w:val="001601B9"/>
    <w:rsid w:val="001C405A"/>
    <w:rsid w:val="003334D0"/>
    <w:rsid w:val="00504257"/>
    <w:rsid w:val="0055300F"/>
    <w:rsid w:val="005E0B1D"/>
    <w:rsid w:val="005E5A68"/>
    <w:rsid w:val="00682736"/>
    <w:rsid w:val="006F33FF"/>
    <w:rsid w:val="00706FB3"/>
    <w:rsid w:val="00710F2D"/>
    <w:rsid w:val="0090733F"/>
    <w:rsid w:val="00C256D7"/>
    <w:rsid w:val="00D655EE"/>
    <w:rsid w:val="00D6705E"/>
    <w:rsid w:val="00E2767A"/>
    <w:rsid w:val="00E73FE9"/>
    <w:rsid w:val="00F05F4F"/>
    <w:rsid w:val="00FE7146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C017"/>
  <w15:chartTrackingRefBased/>
  <w15:docId w15:val="{B0A86B56-E660-4B93-9B2F-8264AD06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F7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E5A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5A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E5A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5A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5A6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5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Алексеевна</dc:creator>
  <cp:keywords/>
  <dc:description/>
  <cp:lastModifiedBy>Иванова Анна Алексеевна</cp:lastModifiedBy>
  <cp:revision>3</cp:revision>
  <dcterms:created xsi:type="dcterms:W3CDTF">2020-01-16T10:15:00Z</dcterms:created>
  <dcterms:modified xsi:type="dcterms:W3CDTF">2020-01-17T06:22:00Z</dcterms:modified>
</cp:coreProperties>
</file>